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1EC4" w14:textId="14E68445" w:rsidR="001A2C1B" w:rsidRDefault="00955140">
      <w:pPr>
        <w:rPr>
          <w:rFonts w:ascii="Century Gothic" w:eastAsia="Arial Unicode MS" w:hAnsi="Century Gothic" w:cs="Tahoma"/>
          <w:sz w:val="28"/>
        </w:rPr>
      </w:pPr>
      <w:r w:rsidRPr="00955140">
        <w:rPr>
          <w:rFonts w:ascii="Century Gothic" w:eastAsia="Arial Unicode MS" w:hAnsi="Century Gothic" w:cs="Tahom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79646" wp14:editId="7DB026C5">
                <wp:simplePos x="0" y="0"/>
                <wp:positionH relativeFrom="column">
                  <wp:posOffset>-7620</wp:posOffset>
                </wp:positionH>
                <wp:positionV relativeFrom="paragraph">
                  <wp:posOffset>127000</wp:posOffset>
                </wp:positionV>
                <wp:extent cx="3103880" cy="3810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F8ED" w14:textId="5CE5B901" w:rsidR="00955140" w:rsidRPr="00955140" w:rsidRDefault="0095514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B6894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For POLICE and INTERNAL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9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0pt;width:244.4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">
                <v:textbox>
                  <w:txbxContent>
                    <w:p w14:paraId="4FE8F8ED" w14:textId="5CE5B901" w:rsidR="00955140" w:rsidRPr="00955140" w:rsidRDefault="0095514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FB6894">
                        <w:rPr>
                          <w:b/>
                          <w:bCs/>
                          <w:color w:val="FF0000"/>
                          <w:highlight w:val="yellow"/>
                        </w:rPr>
                        <w:t>For POLICE and INTERNAL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49D5A" w14:textId="77777777" w:rsidR="00955140" w:rsidRDefault="00955140">
      <w:pPr>
        <w:rPr>
          <w:rFonts w:ascii="Century Gothic" w:eastAsia="Arial Unicode MS" w:hAnsi="Century Gothic" w:cs="Tahoma"/>
          <w:sz w:val="28"/>
        </w:rPr>
      </w:pPr>
    </w:p>
    <w:p w14:paraId="26B6FFAD" w14:textId="77777777" w:rsidR="00955140" w:rsidRDefault="00955140">
      <w:pPr>
        <w:rPr>
          <w:rFonts w:ascii="Century Gothic" w:eastAsia="Arial Unicode MS" w:hAnsi="Century Gothic" w:cs="Tahoma"/>
          <w:sz w:val="28"/>
        </w:rPr>
      </w:pPr>
    </w:p>
    <w:p w14:paraId="05FAEA1C" w14:textId="38155DA9" w:rsidR="00C4168C" w:rsidRPr="00921560" w:rsidRDefault="005E1AA9">
      <w:pPr>
        <w:rPr>
          <w:rFonts w:ascii="Century Gothic" w:eastAsia="Arial Unicode MS" w:hAnsi="Century Gothic" w:cs="Tahoma"/>
        </w:rPr>
      </w:pPr>
      <w:r w:rsidRPr="00921560">
        <w:rPr>
          <w:rFonts w:ascii="Century Gothic" w:eastAsia="Arial Unicode MS" w:hAnsi="Century Gothic" w:cs="Tahoma"/>
        </w:rPr>
        <w:t>Dear Sir or Madam:</w:t>
      </w:r>
    </w:p>
    <w:p w14:paraId="05F3F703" w14:textId="77777777" w:rsidR="005E1AA9" w:rsidRPr="00921560" w:rsidRDefault="005E1AA9">
      <w:pPr>
        <w:rPr>
          <w:rFonts w:ascii="Century Gothic" w:eastAsia="Arial Unicode MS" w:hAnsi="Century Gothic" w:cs="Tahoma"/>
        </w:rPr>
      </w:pPr>
    </w:p>
    <w:p w14:paraId="7B57E276" w14:textId="5465A904" w:rsidR="005E1AA9" w:rsidRPr="00921560" w:rsidRDefault="005E1AA9">
      <w:pPr>
        <w:rPr>
          <w:rFonts w:ascii="Century Gothic" w:eastAsia="Arial Unicode MS" w:hAnsi="Century Gothic" w:cs="Tahoma"/>
        </w:rPr>
      </w:pPr>
      <w:r w:rsidRPr="00921560">
        <w:rPr>
          <w:rFonts w:ascii="Century Gothic" w:eastAsia="Arial Unicode MS" w:hAnsi="Century Gothic" w:cs="Tahoma"/>
        </w:rPr>
        <w:t>This letter is to in</w:t>
      </w:r>
      <w:r w:rsidR="001A5BDD" w:rsidRPr="00921560">
        <w:rPr>
          <w:rFonts w:ascii="Century Gothic" w:eastAsia="Arial Unicode MS" w:hAnsi="Century Gothic" w:cs="Tahoma"/>
        </w:rPr>
        <w:t xml:space="preserve">troduce </w:t>
      </w:r>
      <w:r w:rsidR="00B542D9">
        <w:rPr>
          <w:rFonts w:ascii="Century Gothic" w:eastAsia="Arial Unicode MS" w:hAnsi="Century Gothic" w:cs="Tahoma"/>
          <w:b/>
        </w:rPr>
        <w:t>Paul Kennedy</w:t>
      </w:r>
      <w:r w:rsidR="00B842CD" w:rsidRPr="00921560">
        <w:rPr>
          <w:rFonts w:ascii="Century Gothic" w:eastAsia="Arial Unicode MS" w:hAnsi="Century Gothic" w:cs="Tahoma"/>
          <w:b/>
        </w:rPr>
        <w:t xml:space="preserve"> </w:t>
      </w:r>
      <w:r w:rsidRPr="00921560">
        <w:rPr>
          <w:rFonts w:ascii="Century Gothic" w:eastAsia="Arial Unicode MS" w:hAnsi="Century Gothic" w:cs="Tahoma"/>
        </w:rPr>
        <w:t xml:space="preserve">of </w:t>
      </w:r>
      <w:r w:rsidR="00CC04CD" w:rsidRPr="00921560">
        <w:rPr>
          <w:rFonts w:ascii="Century Gothic" w:eastAsia="Arial Unicode MS" w:hAnsi="Century Gothic" w:cs="Tahoma"/>
        </w:rPr>
        <w:t>eQuality</w:t>
      </w:r>
      <w:r w:rsidRPr="00921560">
        <w:rPr>
          <w:rFonts w:ascii="Century Gothic" w:eastAsia="Arial Unicode MS" w:hAnsi="Century Gothic" w:cs="Tahoma"/>
        </w:rPr>
        <w:t xml:space="preserve"> Valuation Services LLC</w:t>
      </w:r>
      <w:r w:rsidR="00665AF5" w:rsidRPr="00921560">
        <w:rPr>
          <w:rFonts w:ascii="Century Gothic" w:eastAsia="Arial Unicode MS" w:hAnsi="Century Gothic" w:cs="Tahoma"/>
        </w:rPr>
        <w:t>, the</w:t>
      </w:r>
      <w:r w:rsidR="003C3510" w:rsidRPr="00921560">
        <w:rPr>
          <w:rFonts w:ascii="Century Gothic" w:eastAsia="Arial Unicode MS" w:hAnsi="Century Gothic" w:cs="Tahoma"/>
        </w:rPr>
        <w:t xml:space="preserve"> firm</w:t>
      </w:r>
      <w:r w:rsidR="003F232F" w:rsidRPr="00921560">
        <w:rPr>
          <w:rFonts w:ascii="Century Gothic" w:eastAsia="Arial Unicode MS" w:hAnsi="Century Gothic" w:cs="Tahoma"/>
        </w:rPr>
        <w:t xml:space="preserve"> that</w:t>
      </w:r>
      <w:r w:rsidR="003C3510" w:rsidRPr="00921560">
        <w:rPr>
          <w:rFonts w:ascii="Century Gothic" w:eastAsia="Arial Unicode MS" w:hAnsi="Century Gothic" w:cs="Tahoma"/>
        </w:rPr>
        <w:t xml:space="preserve"> has been </w:t>
      </w:r>
      <w:r w:rsidRPr="00921560">
        <w:rPr>
          <w:rFonts w:ascii="Century Gothic" w:eastAsia="Arial Unicode MS" w:hAnsi="Century Gothic" w:cs="Tahoma"/>
        </w:rPr>
        <w:t>hired to assist the Assessor</w:t>
      </w:r>
      <w:r w:rsidR="002F7498" w:rsidRPr="00921560">
        <w:t xml:space="preserve"> </w:t>
      </w:r>
      <w:r w:rsidRPr="00921560">
        <w:rPr>
          <w:rFonts w:ascii="Century Gothic" w:eastAsia="Arial Unicode MS" w:hAnsi="Century Gothic" w:cs="Tahoma"/>
        </w:rPr>
        <w:t xml:space="preserve">and the </w:t>
      </w:r>
      <w:r w:rsidR="00756DDD">
        <w:rPr>
          <w:rFonts w:ascii="Century Gothic" w:eastAsia="Arial Unicode MS" w:hAnsi="Century Gothic" w:cs="Tahoma"/>
        </w:rPr>
        <w:t>City of Norfolk</w:t>
      </w:r>
      <w:r w:rsidR="00B542D9">
        <w:rPr>
          <w:rFonts w:ascii="Century Gothic" w:eastAsia="Arial Unicode MS" w:hAnsi="Century Gothic" w:cs="Tahoma"/>
        </w:rPr>
        <w:t xml:space="preserve"> </w:t>
      </w:r>
      <w:r w:rsidRPr="00921560">
        <w:rPr>
          <w:rFonts w:ascii="Century Gothic" w:eastAsia="Arial Unicode MS" w:hAnsi="Century Gothic" w:cs="Tahoma"/>
        </w:rPr>
        <w:t xml:space="preserve">in the completion of the </w:t>
      </w:r>
      <w:r w:rsidR="00C53AA3" w:rsidRPr="00921560">
        <w:rPr>
          <w:rFonts w:ascii="Century Gothic" w:eastAsia="Arial Unicode MS" w:hAnsi="Century Gothic" w:cs="Tahoma"/>
          <w:b/>
        </w:rPr>
        <w:t>20</w:t>
      </w:r>
      <w:r w:rsidR="001160F4" w:rsidRPr="00921560">
        <w:rPr>
          <w:rFonts w:ascii="Century Gothic" w:eastAsia="Arial Unicode MS" w:hAnsi="Century Gothic" w:cs="Tahoma"/>
          <w:b/>
        </w:rPr>
        <w:t>2</w:t>
      </w:r>
      <w:r w:rsidR="00903585" w:rsidRPr="00921560">
        <w:rPr>
          <w:rFonts w:ascii="Century Gothic" w:eastAsia="Arial Unicode MS" w:hAnsi="Century Gothic" w:cs="Tahoma"/>
          <w:b/>
        </w:rPr>
        <w:t>4</w:t>
      </w:r>
      <w:r w:rsidRPr="00921560">
        <w:rPr>
          <w:rFonts w:ascii="Century Gothic" w:eastAsia="Arial Unicode MS" w:hAnsi="Century Gothic" w:cs="Tahoma"/>
        </w:rPr>
        <w:t xml:space="preserve"> Revaluation.</w:t>
      </w:r>
    </w:p>
    <w:p w14:paraId="2B696E2A" w14:textId="06B40B84" w:rsidR="000D2DD7" w:rsidRPr="00921560" w:rsidRDefault="000D2DD7">
      <w:pPr>
        <w:rPr>
          <w:rFonts w:ascii="Century Gothic" w:eastAsia="Arial Unicode MS" w:hAnsi="Century Gothic" w:cs="Tahoma"/>
        </w:rPr>
      </w:pPr>
    </w:p>
    <w:p w14:paraId="56C1F770" w14:textId="18072022" w:rsidR="000D2DD7" w:rsidRPr="00921560" w:rsidRDefault="00B542D9" w:rsidP="000D2DD7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  <w:b/>
          <w:bCs/>
        </w:rPr>
        <w:t>Paul</w:t>
      </w:r>
      <w:r w:rsidR="006503A8" w:rsidRPr="00921560">
        <w:rPr>
          <w:rFonts w:ascii="Century Gothic" w:eastAsia="Arial Unicode MS" w:hAnsi="Century Gothic" w:cs="Tahoma"/>
        </w:rPr>
        <w:t xml:space="preserve"> will </w:t>
      </w:r>
      <w:r w:rsidR="004A61A2" w:rsidRPr="00921560">
        <w:rPr>
          <w:rFonts w:ascii="Century Gothic" w:eastAsia="Arial Unicode MS" w:hAnsi="Century Gothic" w:cs="Tahoma"/>
        </w:rPr>
        <w:t>be taking photographs of</w:t>
      </w:r>
      <w:r w:rsidR="006503A8" w:rsidRPr="00921560">
        <w:rPr>
          <w:rFonts w:ascii="Century Gothic" w:eastAsia="Arial Unicode MS" w:hAnsi="Century Gothic" w:cs="Tahoma"/>
        </w:rPr>
        <w:t xml:space="preserve"> the Residential</w:t>
      </w:r>
      <w:r w:rsidR="00903585" w:rsidRPr="00921560">
        <w:rPr>
          <w:rFonts w:ascii="Century Gothic" w:eastAsia="Arial Unicode MS" w:hAnsi="Century Gothic" w:cs="Tahoma"/>
        </w:rPr>
        <w:t xml:space="preserve"> and Commercial</w:t>
      </w:r>
      <w:r w:rsidR="006503A8" w:rsidRPr="00921560">
        <w:rPr>
          <w:rFonts w:ascii="Century Gothic" w:eastAsia="Arial Unicode MS" w:hAnsi="Century Gothic" w:cs="Tahoma"/>
        </w:rPr>
        <w:t xml:space="preserve"> buildings where required.</w:t>
      </w:r>
      <w:r w:rsidR="00DC1C01" w:rsidRPr="00921560">
        <w:rPr>
          <w:rFonts w:ascii="Century Gothic" w:eastAsia="Arial Unicode MS" w:hAnsi="Century Gothic" w:cs="Tahoma"/>
        </w:rPr>
        <w:t xml:space="preserve"> </w:t>
      </w:r>
      <w:r w:rsidR="00921560" w:rsidRPr="00921560">
        <w:rPr>
          <w:rFonts w:ascii="Century Gothic" w:eastAsia="Arial Unicode MS" w:hAnsi="Century Gothic" w:cs="Tahoma"/>
        </w:rPr>
        <w:t xml:space="preserve"> </w:t>
      </w:r>
      <w:r w:rsidR="000D2DD7" w:rsidRPr="00921560">
        <w:rPr>
          <w:rFonts w:ascii="Century Gothic" w:eastAsia="Arial Unicode MS" w:hAnsi="Century Gothic" w:cs="Tahoma"/>
        </w:rPr>
        <w:t>Your cooperation will be greatly appreciated.</w:t>
      </w:r>
    </w:p>
    <w:p w14:paraId="6A3E79FF" w14:textId="77777777" w:rsidR="000D2DD7" w:rsidRPr="00921560" w:rsidRDefault="000D2DD7" w:rsidP="000D2DD7">
      <w:pPr>
        <w:rPr>
          <w:rFonts w:ascii="Century Gothic" w:eastAsia="Arial Unicode MS" w:hAnsi="Century Gothic" w:cs="Tahoma"/>
        </w:rPr>
      </w:pPr>
    </w:p>
    <w:p w14:paraId="446E5DCB" w14:textId="31D10D04" w:rsidR="009D7640" w:rsidRPr="00823B70" w:rsidRDefault="00B542D9" w:rsidP="009D7640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</w:rPr>
        <w:t>Paul</w:t>
      </w:r>
      <w:r w:rsidR="009D7640" w:rsidRPr="00823B70">
        <w:rPr>
          <w:rFonts w:ascii="Century Gothic" w:eastAsia="Arial Unicode MS" w:hAnsi="Century Gothic" w:cs="Tahoma"/>
        </w:rPr>
        <w:t xml:space="preserve">’s vehicle will have eQuality Valuation Services magnets.  Should you have any questions, please call the Assessor’s Office at </w:t>
      </w:r>
      <w:r w:rsidR="009D7640" w:rsidRPr="00524C65">
        <w:rPr>
          <w:rFonts w:ascii="Century Gothic" w:eastAsia="Arial Unicode MS" w:hAnsi="Century Gothic" w:cs="Tahoma"/>
        </w:rPr>
        <w:t xml:space="preserve">(860) </w:t>
      </w:r>
      <w:r w:rsidR="00166A59">
        <w:rPr>
          <w:rFonts w:ascii="Century Gothic" w:eastAsia="Arial Unicode MS" w:hAnsi="Century Gothic" w:cs="Tahoma"/>
        </w:rPr>
        <w:t>542-5287</w:t>
      </w:r>
      <w:r w:rsidR="009D7640" w:rsidRPr="00823B70">
        <w:rPr>
          <w:rFonts w:ascii="Century Gothic" w:eastAsia="Arial Unicode MS" w:hAnsi="Century Gothic" w:cs="Tahoma"/>
        </w:rPr>
        <w:t>.</w:t>
      </w:r>
    </w:p>
    <w:p w14:paraId="5911146E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</w:p>
    <w:p w14:paraId="7F499813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  <w:r w:rsidRPr="00823B70">
        <w:rPr>
          <w:rFonts w:ascii="Century Gothic" w:eastAsia="Arial Unicode MS" w:hAnsi="Century Gothic" w:cs="Tahoma"/>
        </w:rPr>
        <w:t>Sincerely,</w:t>
      </w:r>
    </w:p>
    <w:p w14:paraId="455C021E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</w:p>
    <w:p w14:paraId="75CA246B" w14:textId="1B5D2C23" w:rsidR="009D7640" w:rsidRDefault="00C17FC1" w:rsidP="009D7640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</w:rPr>
        <w:t>Rae Ann Walcott</w:t>
      </w:r>
    </w:p>
    <w:p w14:paraId="66E40FCF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  <w:r w:rsidRPr="00823B70">
        <w:rPr>
          <w:rFonts w:ascii="Century Gothic" w:eastAsia="Arial Unicode MS" w:hAnsi="Century Gothic" w:cs="Tahoma"/>
        </w:rPr>
        <w:t>Assessor</w:t>
      </w:r>
    </w:p>
    <w:p w14:paraId="52BA321B" w14:textId="77777777" w:rsidR="009277CE" w:rsidRDefault="009277CE">
      <w:pPr>
        <w:rPr>
          <w:rFonts w:ascii="Century Gothic" w:eastAsia="Arial Unicode MS" w:hAnsi="Century Gothic" w:cs="Tahoma"/>
          <w:sz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1384"/>
        <w:gridCol w:w="1883"/>
        <w:gridCol w:w="3019"/>
      </w:tblGrid>
      <w:tr w:rsidR="00CC04CD" w:rsidRPr="00AD1EC9" w14:paraId="6B3EC6C3" w14:textId="77777777" w:rsidTr="002174A4">
        <w:trPr>
          <w:trHeight w:val="263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D9D9D9"/>
          </w:tcPr>
          <w:p w14:paraId="2D24EA37" w14:textId="77777777" w:rsidR="00CC04CD" w:rsidRPr="00AD1EC9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AD1EC9">
              <w:rPr>
                <w:rFonts w:ascii="Century Gothic" w:eastAsia="Arial Unicode MS" w:hAnsi="Century Gothic" w:cs="Tahoma"/>
                <w:b/>
                <w:sz w:val="28"/>
              </w:rPr>
              <w:t>Automobile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</w:tcPr>
          <w:p w14:paraId="7C3A17B8" w14:textId="77777777" w:rsidR="00CC04CD" w:rsidRPr="00AD1EC9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AD1EC9">
              <w:rPr>
                <w:rFonts w:ascii="Century Gothic" w:eastAsia="Arial Unicode MS" w:hAnsi="Century Gothic" w:cs="Tahoma"/>
                <w:b/>
                <w:sz w:val="28"/>
              </w:rPr>
              <w:t>Color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9D9D9"/>
          </w:tcPr>
          <w:p w14:paraId="5BACE295" w14:textId="77777777" w:rsidR="00CC04CD" w:rsidRPr="004B6D34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4B6D34">
              <w:rPr>
                <w:rFonts w:ascii="Century Gothic" w:eastAsia="Arial Unicode MS" w:hAnsi="Century Gothic" w:cs="Tahoma"/>
                <w:b/>
                <w:sz w:val="28"/>
              </w:rPr>
              <w:t>Plate</w:t>
            </w:r>
          </w:p>
        </w:tc>
        <w:tc>
          <w:tcPr>
            <w:tcW w:w="3019" w:type="dxa"/>
            <w:vMerge w:val="restart"/>
          </w:tcPr>
          <w:p w14:paraId="127D47F9" w14:textId="55A04E51" w:rsidR="00CC04CD" w:rsidRPr="00AD1EC9" w:rsidRDefault="00B542D9" w:rsidP="009C4A16">
            <w:pPr>
              <w:jc w:val="center"/>
              <w:rPr>
                <w:rFonts w:ascii="Century Gothic" w:eastAsia="Arial Unicode MS" w:hAnsi="Century Gothic" w:cs="Tahoma"/>
                <w:sz w:val="28"/>
              </w:rPr>
            </w:pPr>
            <w:r>
              <w:rPr>
                <w:rFonts w:ascii="Century Gothic" w:eastAsia="Arial Unicode MS" w:hAnsi="Century Gothic" w:cs="Tahoma"/>
                <w:noProof/>
                <w:sz w:val="28"/>
              </w:rPr>
              <w:drawing>
                <wp:inline distT="0" distB="0" distL="0" distR="0" wp14:anchorId="72A4FE6B" wp14:editId="652EF600">
                  <wp:extent cx="1335405" cy="1871345"/>
                  <wp:effectExtent l="0" t="0" r="0" b="0"/>
                  <wp:docPr id="151571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F5" w:rsidRPr="00AD1EC9" w14:paraId="4BACDFAB" w14:textId="77777777" w:rsidTr="002174A4">
        <w:trPr>
          <w:trHeight w:val="251"/>
        </w:trPr>
        <w:tc>
          <w:tcPr>
            <w:tcW w:w="3627" w:type="dxa"/>
            <w:tcBorders>
              <w:top w:val="single" w:sz="4" w:space="0" w:color="auto"/>
              <w:bottom w:val="nil"/>
            </w:tcBorders>
          </w:tcPr>
          <w:p w14:paraId="625C2697" w14:textId="77777777" w:rsidR="00665AF5" w:rsidRPr="00665AF5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14:paraId="04416386" w14:textId="77777777" w:rsidR="00665AF5" w:rsidRPr="00665AF5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5B93B809" w14:textId="77777777" w:rsidR="00665AF5" w:rsidRPr="004B6D34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3019" w:type="dxa"/>
            <w:vMerge/>
          </w:tcPr>
          <w:p w14:paraId="4D081F7D" w14:textId="77777777" w:rsidR="00665AF5" w:rsidRPr="00AD1EC9" w:rsidRDefault="00665AF5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  <w:tr w:rsidR="00CC04CD" w:rsidRPr="00AD1EC9" w14:paraId="5AACDEDC" w14:textId="77777777" w:rsidTr="002174A4">
        <w:trPr>
          <w:trHeight w:val="1501"/>
        </w:trPr>
        <w:tc>
          <w:tcPr>
            <w:tcW w:w="3627" w:type="dxa"/>
            <w:tcBorders>
              <w:top w:val="nil"/>
              <w:bottom w:val="nil"/>
            </w:tcBorders>
          </w:tcPr>
          <w:p w14:paraId="547AB280" w14:textId="77777777" w:rsidR="00B542D9" w:rsidRPr="00B542D9" w:rsidRDefault="00B542D9" w:rsidP="00B542D9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 w:rsidRPr="00B542D9"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2012 Nissan Altima</w:t>
            </w:r>
          </w:p>
          <w:p w14:paraId="2BA5E47B" w14:textId="77777777" w:rsidR="00374714" w:rsidRDefault="00374714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14:paraId="163B07FF" w14:textId="77777777" w:rsidR="00374714" w:rsidRPr="00665AF5" w:rsidRDefault="00374714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1AE75C9" w14:textId="0FD178DF" w:rsidR="00AE0A08" w:rsidRPr="00665AF5" w:rsidRDefault="006A37D9" w:rsidP="00665AF5">
            <w:pPr>
              <w:jc w:val="center"/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B</w:t>
            </w:r>
            <w:r w:rsidR="00B542D9"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lack</w:t>
            </w:r>
            <w:r w:rsidR="00081DF5" w:rsidRPr="00081DF5"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ab/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4CE98A0B" w14:textId="774B69A6" w:rsidR="00AE0A08" w:rsidRPr="004B6D34" w:rsidRDefault="00B542D9" w:rsidP="005E5940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AP 59715</w:t>
            </w:r>
          </w:p>
        </w:tc>
        <w:tc>
          <w:tcPr>
            <w:tcW w:w="3019" w:type="dxa"/>
            <w:vMerge/>
          </w:tcPr>
          <w:p w14:paraId="3661A2BC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  <w:tr w:rsidR="00CC04CD" w:rsidRPr="00AD1EC9" w14:paraId="3000B800" w14:textId="77777777" w:rsidTr="002174A4">
        <w:trPr>
          <w:trHeight w:val="680"/>
        </w:trPr>
        <w:tc>
          <w:tcPr>
            <w:tcW w:w="3627" w:type="dxa"/>
            <w:tcBorders>
              <w:top w:val="nil"/>
            </w:tcBorders>
          </w:tcPr>
          <w:p w14:paraId="34EE9296" w14:textId="259B1AB8" w:rsidR="00CC04CD" w:rsidRPr="00AD1EC9" w:rsidRDefault="00CC04CD" w:rsidP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F7A5737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5370A0D6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3019" w:type="dxa"/>
            <w:vMerge/>
          </w:tcPr>
          <w:p w14:paraId="22D71300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</w:tbl>
    <w:p w14:paraId="5FE49D11" w14:textId="77777777" w:rsidR="00AF5760" w:rsidRDefault="00AF5760" w:rsidP="00AF5760">
      <w:pPr>
        <w:rPr>
          <w:rFonts w:ascii="Century Gothic" w:eastAsia="Arial Unicode MS" w:hAnsi="Century Gothic" w:cs="Tahoma"/>
          <w:sz w:val="28"/>
        </w:rPr>
      </w:pPr>
    </w:p>
    <w:p w14:paraId="3136844A" w14:textId="2334E173" w:rsidR="00AF5760" w:rsidRDefault="00AF5760" w:rsidP="00AF5760">
      <w:pPr>
        <w:jc w:val="center"/>
        <w:rPr>
          <w:rFonts w:ascii="Century Gothic" w:eastAsia="Arial Unicode MS" w:hAnsi="Century Gothic" w:cs="Tahoma"/>
          <w:sz w:val="20"/>
        </w:rPr>
      </w:pPr>
      <w:r>
        <w:rPr>
          <w:rFonts w:ascii="Century Gothic" w:eastAsia="Arial Unicode MS" w:hAnsi="Century Gothic" w:cs="Tahoma"/>
          <w:sz w:val="20"/>
        </w:rPr>
        <w:t>eQuality Valuation Services (203) 346-1000</w:t>
      </w:r>
    </w:p>
    <w:p w14:paraId="5A60CC3E" w14:textId="77777777" w:rsidR="00401996" w:rsidRDefault="00401996" w:rsidP="00AF5760">
      <w:pPr>
        <w:jc w:val="center"/>
        <w:rPr>
          <w:rFonts w:ascii="Century Gothic" w:eastAsia="Arial Unicode MS" w:hAnsi="Century Gothic" w:cs="Tahoma"/>
          <w:sz w:val="20"/>
        </w:rPr>
      </w:pPr>
    </w:p>
    <w:sectPr w:rsidR="00401996" w:rsidSect="00957A3A">
      <w:headerReference w:type="default" r:id="rId7"/>
      <w:pgSz w:w="12240" w:h="15840" w:code="1"/>
      <w:pgMar w:top="3420" w:right="1152" w:bottom="144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B8E7" w14:textId="77777777" w:rsidR="00957A3A" w:rsidRDefault="00957A3A" w:rsidP="00E0541C">
      <w:r>
        <w:separator/>
      </w:r>
    </w:p>
  </w:endnote>
  <w:endnote w:type="continuationSeparator" w:id="0">
    <w:p w14:paraId="3FA79B4A" w14:textId="77777777" w:rsidR="00957A3A" w:rsidRDefault="00957A3A" w:rsidP="00E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45B7" w14:textId="77777777" w:rsidR="00957A3A" w:rsidRDefault="00957A3A" w:rsidP="00E0541C">
      <w:r>
        <w:separator/>
      </w:r>
    </w:p>
  </w:footnote>
  <w:footnote w:type="continuationSeparator" w:id="0">
    <w:p w14:paraId="243B3B1E" w14:textId="77777777" w:rsidR="00957A3A" w:rsidRDefault="00957A3A" w:rsidP="00E0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2869" w14:textId="77777777" w:rsidR="0053091A" w:rsidRDefault="003F0B32" w:rsidP="0053091A">
    <w:pPr>
      <w:pStyle w:val="Header"/>
      <w:jc w:val="center"/>
    </w:pPr>
    <w:r>
      <w:rPr>
        <w:noProof/>
      </w:rPr>
      <w:drawing>
        <wp:inline distT="0" distB="0" distL="0" distR="0" wp14:anchorId="4838FD71" wp14:editId="34663E39">
          <wp:extent cx="1695450" cy="161714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eQuality_for_WebHead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0681" cy="1622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A9"/>
    <w:rsid w:val="000153BD"/>
    <w:rsid w:val="000432BE"/>
    <w:rsid w:val="00051F3D"/>
    <w:rsid w:val="00065BBD"/>
    <w:rsid w:val="0007015A"/>
    <w:rsid w:val="00074F45"/>
    <w:rsid w:val="00081DF5"/>
    <w:rsid w:val="000C3445"/>
    <w:rsid w:val="000D1BE8"/>
    <w:rsid w:val="000D2DD7"/>
    <w:rsid w:val="000E3BF3"/>
    <w:rsid w:val="000F5D40"/>
    <w:rsid w:val="00110A04"/>
    <w:rsid w:val="001160F4"/>
    <w:rsid w:val="001603AB"/>
    <w:rsid w:val="00166A59"/>
    <w:rsid w:val="001A2C1B"/>
    <w:rsid w:val="001A5BDD"/>
    <w:rsid w:val="001C2C59"/>
    <w:rsid w:val="001F5299"/>
    <w:rsid w:val="002174A4"/>
    <w:rsid w:val="002207DB"/>
    <w:rsid w:val="002248EA"/>
    <w:rsid w:val="00234E17"/>
    <w:rsid w:val="0023614A"/>
    <w:rsid w:val="00263F2C"/>
    <w:rsid w:val="002A4F88"/>
    <w:rsid w:val="002D067C"/>
    <w:rsid w:val="002F7498"/>
    <w:rsid w:val="003046F6"/>
    <w:rsid w:val="00353B8C"/>
    <w:rsid w:val="00374714"/>
    <w:rsid w:val="003C3510"/>
    <w:rsid w:val="003E4198"/>
    <w:rsid w:val="003F0B32"/>
    <w:rsid w:val="003F232F"/>
    <w:rsid w:val="00401996"/>
    <w:rsid w:val="004036E4"/>
    <w:rsid w:val="0043134A"/>
    <w:rsid w:val="00442382"/>
    <w:rsid w:val="00444357"/>
    <w:rsid w:val="00450556"/>
    <w:rsid w:val="00455047"/>
    <w:rsid w:val="0048194A"/>
    <w:rsid w:val="00490D80"/>
    <w:rsid w:val="004A61A2"/>
    <w:rsid w:val="004B4628"/>
    <w:rsid w:val="004B6D34"/>
    <w:rsid w:val="004D4D5E"/>
    <w:rsid w:val="0050259D"/>
    <w:rsid w:val="0051696C"/>
    <w:rsid w:val="00516A03"/>
    <w:rsid w:val="00522237"/>
    <w:rsid w:val="0053091A"/>
    <w:rsid w:val="00534EFA"/>
    <w:rsid w:val="005745A5"/>
    <w:rsid w:val="005B1400"/>
    <w:rsid w:val="005C7AF5"/>
    <w:rsid w:val="005D645C"/>
    <w:rsid w:val="005E1AA9"/>
    <w:rsid w:val="005E5940"/>
    <w:rsid w:val="00635445"/>
    <w:rsid w:val="006503A8"/>
    <w:rsid w:val="00665AF5"/>
    <w:rsid w:val="006927F4"/>
    <w:rsid w:val="006A37D9"/>
    <w:rsid w:val="006D40C2"/>
    <w:rsid w:val="006F0630"/>
    <w:rsid w:val="00723D09"/>
    <w:rsid w:val="00736E8D"/>
    <w:rsid w:val="00756DDD"/>
    <w:rsid w:val="007A27C7"/>
    <w:rsid w:val="007B1595"/>
    <w:rsid w:val="00811A5E"/>
    <w:rsid w:val="0087056D"/>
    <w:rsid w:val="0088152F"/>
    <w:rsid w:val="008839C4"/>
    <w:rsid w:val="008B7564"/>
    <w:rsid w:val="008C3B65"/>
    <w:rsid w:val="008D3C30"/>
    <w:rsid w:val="008D41CE"/>
    <w:rsid w:val="008F17A4"/>
    <w:rsid w:val="00900BD0"/>
    <w:rsid w:val="00903585"/>
    <w:rsid w:val="00921560"/>
    <w:rsid w:val="009277CE"/>
    <w:rsid w:val="00932E71"/>
    <w:rsid w:val="00955140"/>
    <w:rsid w:val="0095527D"/>
    <w:rsid w:val="00957A3A"/>
    <w:rsid w:val="00984129"/>
    <w:rsid w:val="00991353"/>
    <w:rsid w:val="009A4219"/>
    <w:rsid w:val="009B22CB"/>
    <w:rsid w:val="009B4CE4"/>
    <w:rsid w:val="009C4A16"/>
    <w:rsid w:val="009D75F3"/>
    <w:rsid w:val="009D7640"/>
    <w:rsid w:val="009F1824"/>
    <w:rsid w:val="009F4F71"/>
    <w:rsid w:val="00A109CC"/>
    <w:rsid w:val="00A27C7A"/>
    <w:rsid w:val="00A402A9"/>
    <w:rsid w:val="00A95098"/>
    <w:rsid w:val="00A9778D"/>
    <w:rsid w:val="00AD1EC9"/>
    <w:rsid w:val="00AE0A08"/>
    <w:rsid w:val="00AE27C9"/>
    <w:rsid w:val="00AF10C6"/>
    <w:rsid w:val="00AF5760"/>
    <w:rsid w:val="00B13C30"/>
    <w:rsid w:val="00B163F7"/>
    <w:rsid w:val="00B542D9"/>
    <w:rsid w:val="00B842CD"/>
    <w:rsid w:val="00B941A9"/>
    <w:rsid w:val="00BA1CEC"/>
    <w:rsid w:val="00BD577A"/>
    <w:rsid w:val="00BF4BA6"/>
    <w:rsid w:val="00BF503C"/>
    <w:rsid w:val="00C016F7"/>
    <w:rsid w:val="00C04269"/>
    <w:rsid w:val="00C16B7D"/>
    <w:rsid w:val="00C17E9E"/>
    <w:rsid w:val="00C17FC1"/>
    <w:rsid w:val="00C23B1B"/>
    <w:rsid w:val="00C2573B"/>
    <w:rsid w:val="00C25EA6"/>
    <w:rsid w:val="00C4168C"/>
    <w:rsid w:val="00C53AA3"/>
    <w:rsid w:val="00C70128"/>
    <w:rsid w:val="00C974FA"/>
    <w:rsid w:val="00CC04CD"/>
    <w:rsid w:val="00CF0DB8"/>
    <w:rsid w:val="00D30D75"/>
    <w:rsid w:val="00D47D16"/>
    <w:rsid w:val="00D6285E"/>
    <w:rsid w:val="00D665F9"/>
    <w:rsid w:val="00D73102"/>
    <w:rsid w:val="00D76AB6"/>
    <w:rsid w:val="00D76CD6"/>
    <w:rsid w:val="00D92DEB"/>
    <w:rsid w:val="00DC1C01"/>
    <w:rsid w:val="00E0541C"/>
    <w:rsid w:val="00E36947"/>
    <w:rsid w:val="00E505E9"/>
    <w:rsid w:val="00E6558E"/>
    <w:rsid w:val="00EA0218"/>
    <w:rsid w:val="00EA4988"/>
    <w:rsid w:val="00EF06C5"/>
    <w:rsid w:val="00EF3AC6"/>
    <w:rsid w:val="00F10E12"/>
    <w:rsid w:val="00F15643"/>
    <w:rsid w:val="00F8742D"/>
    <w:rsid w:val="00F9019A"/>
    <w:rsid w:val="00F93C9B"/>
    <w:rsid w:val="00FB6894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F21C6"/>
  <w15:docId w15:val="{8FDB5337-102B-4F9E-B80A-E07903F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56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5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5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41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05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54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Madam:</vt:lpstr>
    </vt:vector>
  </TitlesOfParts>
  <Company>EH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Madam:</dc:title>
  <dc:creator>USER</dc:creator>
  <cp:lastModifiedBy>Kerri L. Kazlauskas</cp:lastModifiedBy>
  <cp:revision>4</cp:revision>
  <cp:lastPrinted>2015-11-25T18:16:00Z</cp:lastPrinted>
  <dcterms:created xsi:type="dcterms:W3CDTF">2024-01-23T19:14:00Z</dcterms:created>
  <dcterms:modified xsi:type="dcterms:W3CDTF">2024-07-29T13:58:00Z</dcterms:modified>
</cp:coreProperties>
</file>